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C2D2" w14:textId="5B4AC64A" w:rsidR="00AE1065" w:rsidRPr="009E7A35" w:rsidRDefault="008E2133" w:rsidP="009A3B8D">
      <w:pPr>
        <w:ind w:left="2880" w:firstLine="720"/>
        <w:rPr>
          <w:b/>
          <w:bCs/>
          <w:sz w:val="24"/>
          <w:szCs w:val="24"/>
          <w:u w:val="single"/>
          <w:lang w:val="en-US"/>
        </w:rPr>
      </w:pPr>
      <w:r w:rsidRPr="009E7A35">
        <w:rPr>
          <w:b/>
          <w:bCs/>
          <w:sz w:val="24"/>
          <w:szCs w:val="24"/>
          <w:u w:val="single"/>
          <w:lang w:val="en-US"/>
        </w:rPr>
        <w:t>W</w:t>
      </w:r>
      <w:r w:rsidR="00DF0CE6">
        <w:rPr>
          <w:b/>
          <w:bCs/>
          <w:sz w:val="24"/>
          <w:szCs w:val="24"/>
          <w:u w:val="single"/>
          <w:lang w:val="en-US"/>
        </w:rPr>
        <w:t>HY IS THERE A GAP</w:t>
      </w:r>
      <w:r w:rsidR="001912ED" w:rsidRPr="009E7A35">
        <w:rPr>
          <w:b/>
          <w:bCs/>
          <w:sz w:val="24"/>
          <w:szCs w:val="24"/>
          <w:u w:val="single"/>
          <w:lang w:val="en-US"/>
        </w:rPr>
        <w:t>?</w:t>
      </w:r>
    </w:p>
    <w:p w14:paraId="7030C883" w14:textId="205EB29A" w:rsidR="00093258" w:rsidRDefault="008E2133" w:rsidP="0034216B">
      <w:pPr>
        <w:jc w:val="both"/>
        <w:rPr>
          <w:sz w:val="24"/>
          <w:szCs w:val="24"/>
          <w:lang w:val="en-US"/>
        </w:rPr>
      </w:pPr>
      <w:r w:rsidRPr="009E7A35">
        <w:rPr>
          <w:sz w:val="24"/>
          <w:szCs w:val="24"/>
          <w:lang w:val="en-US"/>
        </w:rPr>
        <w:t>After thirty years of inadequate indexing of the Medicare rebate</w:t>
      </w:r>
      <w:r w:rsidR="00CF22A9">
        <w:rPr>
          <w:sz w:val="24"/>
          <w:szCs w:val="24"/>
          <w:lang w:val="en-US"/>
        </w:rPr>
        <w:t>,</w:t>
      </w:r>
      <w:r w:rsidRPr="009E7A35">
        <w:rPr>
          <w:sz w:val="24"/>
          <w:szCs w:val="24"/>
          <w:lang w:val="en-US"/>
        </w:rPr>
        <w:t xml:space="preserve"> seven years of </w:t>
      </w:r>
      <w:r w:rsidR="00093258" w:rsidRPr="00093258">
        <w:rPr>
          <w:b/>
          <w:bCs/>
          <w:sz w:val="24"/>
          <w:szCs w:val="24"/>
          <w:lang w:val="en-US"/>
        </w:rPr>
        <w:t>NO</w:t>
      </w:r>
      <w:r w:rsidRPr="009E7A35">
        <w:rPr>
          <w:sz w:val="24"/>
          <w:szCs w:val="24"/>
          <w:lang w:val="en-US"/>
        </w:rPr>
        <w:t xml:space="preserve"> indexation </w:t>
      </w:r>
      <w:r w:rsidR="001912ED" w:rsidRPr="009E7A35">
        <w:rPr>
          <w:sz w:val="24"/>
          <w:szCs w:val="24"/>
          <w:lang w:val="en-US"/>
        </w:rPr>
        <w:t>plus the</w:t>
      </w:r>
      <w:r w:rsidRPr="009E7A35">
        <w:rPr>
          <w:sz w:val="24"/>
          <w:szCs w:val="24"/>
          <w:lang w:val="en-US"/>
        </w:rPr>
        <w:t xml:space="preserve"> </w:t>
      </w:r>
      <w:r w:rsidR="001912ED" w:rsidRPr="009E7A35">
        <w:rPr>
          <w:sz w:val="24"/>
          <w:szCs w:val="24"/>
          <w:lang w:val="en-US"/>
        </w:rPr>
        <w:t>Medicare</w:t>
      </w:r>
      <w:r w:rsidRPr="009E7A35">
        <w:rPr>
          <w:sz w:val="24"/>
          <w:szCs w:val="24"/>
          <w:lang w:val="en-US"/>
        </w:rPr>
        <w:t xml:space="preserve"> freeze</w:t>
      </w:r>
      <w:r w:rsidR="001912ED" w:rsidRPr="009E7A35">
        <w:rPr>
          <w:sz w:val="24"/>
          <w:szCs w:val="24"/>
          <w:lang w:val="en-US"/>
        </w:rPr>
        <w:t xml:space="preserve"> for seven years and the costs of running a practice rising, </w:t>
      </w:r>
      <w:r w:rsidR="00093258">
        <w:rPr>
          <w:sz w:val="24"/>
          <w:szCs w:val="24"/>
          <w:lang w:val="en-US"/>
        </w:rPr>
        <w:t xml:space="preserve"> </w:t>
      </w:r>
      <w:r w:rsidR="001912ED" w:rsidRPr="009E7A35">
        <w:rPr>
          <w:sz w:val="24"/>
          <w:szCs w:val="24"/>
          <w:lang w:val="en-US"/>
        </w:rPr>
        <w:t xml:space="preserve">the only way for a medical practice to remain viable with universal bulk billing is to compromise on quality resulting in short consultations, the risk of missed diagnoses, unnecessary test ordering, referrals and prescribing with extra flow on costs to the patient and reduced safety. </w:t>
      </w:r>
    </w:p>
    <w:p w14:paraId="6D90E9BD" w14:textId="19C686DF" w:rsidR="008E2133" w:rsidRPr="009E7A35" w:rsidRDefault="001912ED" w:rsidP="0034216B">
      <w:pPr>
        <w:jc w:val="both"/>
        <w:rPr>
          <w:sz w:val="24"/>
          <w:szCs w:val="24"/>
          <w:lang w:val="en-US"/>
        </w:rPr>
      </w:pPr>
      <w:r w:rsidRPr="00093258">
        <w:rPr>
          <w:i/>
          <w:iCs/>
          <w:sz w:val="24"/>
          <w:szCs w:val="24"/>
          <w:lang w:val="en-US"/>
        </w:rPr>
        <w:t>The doctors of this practice value quality of care which means some gap payments</w:t>
      </w:r>
      <w:r w:rsidRPr="009E7A35">
        <w:rPr>
          <w:sz w:val="24"/>
          <w:szCs w:val="24"/>
          <w:lang w:val="en-US"/>
        </w:rPr>
        <w:t>.</w:t>
      </w:r>
    </w:p>
    <w:p w14:paraId="1EAF2EE1" w14:textId="7EC3E233" w:rsidR="001912ED" w:rsidRPr="009E7A35" w:rsidRDefault="001912ED" w:rsidP="0034216B">
      <w:pPr>
        <w:jc w:val="both"/>
        <w:rPr>
          <w:b/>
          <w:bCs/>
          <w:sz w:val="24"/>
          <w:szCs w:val="24"/>
          <w:u w:val="single"/>
          <w:lang w:val="en-US"/>
        </w:rPr>
      </w:pPr>
      <w:r w:rsidRPr="009E7A35">
        <w:rPr>
          <w:b/>
          <w:bCs/>
          <w:sz w:val="24"/>
          <w:szCs w:val="24"/>
          <w:u w:val="single"/>
          <w:lang w:val="en-US"/>
        </w:rPr>
        <w:t>YOUR FEE DOES NOT JUST PAY FOR THE DOCTOR, IT PAYS FOR EVERYTHING YOU SEE</w:t>
      </w:r>
    </w:p>
    <w:p w14:paraId="436C9982" w14:textId="43670D1A" w:rsidR="001912ED" w:rsidRPr="009E7A35" w:rsidRDefault="00D1356C" w:rsidP="0056661E">
      <w:pPr>
        <w:jc w:val="both"/>
        <w:rPr>
          <w:sz w:val="24"/>
          <w:szCs w:val="24"/>
          <w:lang w:val="en-US"/>
        </w:rPr>
      </w:pPr>
      <w:r w:rsidRPr="009E7A35">
        <w:rPr>
          <w:noProof/>
          <w:sz w:val="24"/>
          <w:szCs w:val="24"/>
        </w:rPr>
        <w:drawing>
          <wp:anchor distT="0" distB="0" distL="114300" distR="114300" simplePos="0" relativeHeight="251658240" behindDoc="1" locked="0" layoutInCell="1" allowOverlap="1" wp14:anchorId="2A8FC1C0" wp14:editId="6DF41FBD">
            <wp:simplePos x="0" y="0"/>
            <wp:positionH relativeFrom="margin">
              <wp:posOffset>2200275</wp:posOffset>
            </wp:positionH>
            <wp:positionV relativeFrom="paragraph">
              <wp:posOffset>158750</wp:posOffset>
            </wp:positionV>
            <wp:extent cx="4277995" cy="6120765"/>
            <wp:effectExtent l="0" t="0" r="8255" b="0"/>
            <wp:wrapTight wrapText="bothSides">
              <wp:wrapPolygon edited="0">
                <wp:start x="0" y="0"/>
                <wp:lineTo x="0" y="21513"/>
                <wp:lineTo x="21545" y="2151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7995" cy="612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2ED" w:rsidRPr="009E7A35">
        <w:rPr>
          <w:sz w:val="24"/>
          <w:szCs w:val="24"/>
          <w:lang w:val="en-US"/>
        </w:rPr>
        <w:t>Reception,</w:t>
      </w:r>
      <w:r w:rsidR="00642B85">
        <w:rPr>
          <w:sz w:val="24"/>
          <w:szCs w:val="24"/>
          <w:lang w:val="en-US"/>
        </w:rPr>
        <w:t xml:space="preserve"> </w:t>
      </w:r>
      <w:r w:rsidR="001912ED" w:rsidRPr="009E7A35">
        <w:rPr>
          <w:sz w:val="24"/>
          <w:szCs w:val="24"/>
          <w:lang w:val="en-US"/>
        </w:rPr>
        <w:t>nursing, administrat</w:t>
      </w:r>
      <w:r w:rsidR="00642B85">
        <w:rPr>
          <w:sz w:val="24"/>
          <w:szCs w:val="24"/>
          <w:lang w:val="en-US"/>
        </w:rPr>
        <w:t>ion</w:t>
      </w:r>
      <w:r w:rsidR="001912ED" w:rsidRPr="009E7A35">
        <w:rPr>
          <w:sz w:val="24"/>
          <w:szCs w:val="24"/>
          <w:lang w:val="en-US"/>
        </w:rPr>
        <w:t xml:space="preserve"> and cleaning</w:t>
      </w:r>
      <w:r w:rsidR="009A0122">
        <w:rPr>
          <w:sz w:val="24"/>
          <w:szCs w:val="24"/>
          <w:lang w:val="en-US"/>
        </w:rPr>
        <w:t xml:space="preserve"> </w:t>
      </w:r>
      <w:r w:rsidR="001912ED" w:rsidRPr="009E7A35">
        <w:rPr>
          <w:sz w:val="24"/>
          <w:szCs w:val="24"/>
          <w:lang w:val="en-US"/>
        </w:rPr>
        <w:t>staff,</w:t>
      </w:r>
      <w:r w:rsidR="009A0122">
        <w:rPr>
          <w:sz w:val="24"/>
          <w:szCs w:val="24"/>
          <w:lang w:val="en-US"/>
        </w:rPr>
        <w:t xml:space="preserve"> </w:t>
      </w:r>
      <w:r w:rsidR="001912ED" w:rsidRPr="009E7A35">
        <w:rPr>
          <w:sz w:val="24"/>
          <w:szCs w:val="24"/>
          <w:lang w:val="en-US"/>
        </w:rPr>
        <w:t>furniture,</w:t>
      </w:r>
      <w:r w:rsidR="009A0122">
        <w:rPr>
          <w:sz w:val="24"/>
          <w:szCs w:val="24"/>
          <w:lang w:val="en-US"/>
        </w:rPr>
        <w:t xml:space="preserve"> </w:t>
      </w:r>
      <w:r w:rsidR="00095FBA">
        <w:rPr>
          <w:sz w:val="24"/>
          <w:szCs w:val="24"/>
          <w:lang w:val="en-US"/>
        </w:rPr>
        <w:t>walls, paint</w:t>
      </w:r>
      <w:r w:rsidR="00317AD8">
        <w:rPr>
          <w:sz w:val="24"/>
          <w:szCs w:val="24"/>
          <w:lang w:val="en-US"/>
        </w:rPr>
        <w:t>,</w:t>
      </w:r>
      <w:r w:rsidR="00093258">
        <w:rPr>
          <w:sz w:val="24"/>
          <w:szCs w:val="24"/>
          <w:lang w:val="en-US"/>
        </w:rPr>
        <w:t xml:space="preserve"> </w:t>
      </w:r>
      <w:r w:rsidR="001912ED" w:rsidRPr="009E7A35">
        <w:rPr>
          <w:sz w:val="24"/>
          <w:szCs w:val="24"/>
          <w:lang w:val="en-US"/>
        </w:rPr>
        <w:t>computers,</w:t>
      </w:r>
      <w:r w:rsidR="00093258">
        <w:rPr>
          <w:sz w:val="24"/>
          <w:szCs w:val="24"/>
          <w:lang w:val="en-US"/>
        </w:rPr>
        <w:t xml:space="preserve"> </w:t>
      </w:r>
      <w:r w:rsidR="00093258">
        <w:rPr>
          <w:sz w:val="24"/>
          <w:szCs w:val="24"/>
          <w:lang w:val="en-US"/>
        </w:rPr>
        <w:t>phones,</w:t>
      </w:r>
      <w:r w:rsidR="001912ED" w:rsidRPr="009E7A35">
        <w:rPr>
          <w:sz w:val="24"/>
          <w:szCs w:val="24"/>
          <w:lang w:val="en-US"/>
        </w:rPr>
        <w:t xml:space="preserve"> stethoscopes, otoscopes,</w:t>
      </w:r>
      <w:r w:rsidR="00093258">
        <w:rPr>
          <w:sz w:val="24"/>
          <w:szCs w:val="24"/>
          <w:lang w:val="en-US"/>
        </w:rPr>
        <w:t xml:space="preserve">  </w:t>
      </w:r>
      <w:proofErr w:type="spellStart"/>
      <w:r w:rsidR="001912ED" w:rsidRPr="009E7A35">
        <w:rPr>
          <w:sz w:val="24"/>
          <w:szCs w:val="24"/>
          <w:lang w:val="en-US"/>
        </w:rPr>
        <w:t>dermatoscopes</w:t>
      </w:r>
      <w:proofErr w:type="spellEnd"/>
      <w:r w:rsidR="001912ED" w:rsidRPr="009E7A35">
        <w:rPr>
          <w:sz w:val="24"/>
          <w:szCs w:val="24"/>
          <w:lang w:val="en-US"/>
        </w:rPr>
        <w:t xml:space="preserve">, blood pressure, ECG </w:t>
      </w:r>
      <w:r w:rsidR="00093258">
        <w:rPr>
          <w:sz w:val="24"/>
          <w:szCs w:val="24"/>
          <w:lang w:val="en-US"/>
        </w:rPr>
        <w:t xml:space="preserve">and </w:t>
      </w:r>
      <w:r w:rsidR="001912ED" w:rsidRPr="009E7A35">
        <w:rPr>
          <w:sz w:val="24"/>
          <w:szCs w:val="24"/>
          <w:lang w:val="en-US"/>
        </w:rPr>
        <w:t xml:space="preserve"> lung function machines</w:t>
      </w:r>
      <w:r w:rsidR="00093258">
        <w:rPr>
          <w:sz w:val="24"/>
          <w:szCs w:val="24"/>
          <w:lang w:val="en-US"/>
        </w:rPr>
        <w:t xml:space="preserve">, </w:t>
      </w:r>
      <w:r w:rsidR="001912ED" w:rsidRPr="009E7A35">
        <w:rPr>
          <w:sz w:val="24"/>
          <w:szCs w:val="24"/>
          <w:lang w:val="en-US"/>
        </w:rPr>
        <w:t xml:space="preserve">pulse oximeters, </w:t>
      </w:r>
      <w:r w:rsidR="00D608F7" w:rsidRPr="009E7A35">
        <w:rPr>
          <w:sz w:val="24"/>
          <w:szCs w:val="24"/>
          <w:lang w:val="en-US"/>
        </w:rPr>
        <w:t xml:space="preserve">defibrillator, oxygen, needles, syringes, dressings, surgical equipment, face masks, gloves, </w:t>
      </w:r>
      <w:proofErr w:type="spellStart"/>
      <w:r w:rsidR="00D608F7" w:rsidRPr="009E7A35">
        <w:rPr>
          <w:sz w:val="24"/>
          <w:szCs w:val="24"/>
          <w:lang w:val="en-US"/>
        </w:rPr>
        <w:t>nebulisers</w:t>
      </w:r>
      <w:proofErr w:type="spellEnd"/>
      <w:r w:rsidR="00D608F7" w:rsidRPr="009E7A35">
        <w:rPr>
          <w:sz w:val="24"/>
          <w:szCs w:val="24"/>
          <w:lang w:val="en-US"/>
        </w:rPr>
        <w:t>, vaccine fridges with temperature monitoring and recording, examination couches, speculums, surgical lights, sheets, scales, liquid nitrogen, cryogenic flasks, disposable covers, printers, ear pieces, uninterrupted power suppl</w:t>
      </w:r>
      <w:r w:rsidR="00642B85">
        <w:rPr>
          <w:sz w:val="24"/>
          <w:szCs w:val="24"/>
          <w:lang w:val="en-US"/>
        </w:rPr>
        <w:t>y</w:t>
      </w:r>
      <w:r w:rsidR="00D608F7" w:rsidRPr="009E7A35">
        <w:rPr>
          <w:sz w:val="24"/>
          <w:szCs w:val="24"/>
          <w:lang w:val="en-US"/>
        </w:rPr>
        <w:t>, toilet paper, hand wash</w:t>
      </w:r>
      <w:r w:rsidR="00093258">
        <w:rPr>
          <w:sz w:val="24"/>
          <w:szCs w:val="24"/>
          <w:lang w:val="en-US"/>
        </w:rPr>
        <w:t>, hand</w:t>
      </w:r>
      <w:r w:rsidR="00D608F7" w:rsidRPr="009E7A35">
        <w:rPr>
          <w:sz w:val="24"/>
          <w:szCs w:val="24"/>
          <w:lang w:val="en-US"/>
        </w:rPr>
        <w:t xml:space="preserve"> </w:t>
      </w:r>
      <w:proofErr w:type="spellStart"/>
      <w:r w:rsidR="00D608F7" w:rsidRPr="009E7A35">
        <w:rPr>
          <w:sz w:val="24"/>
          <w:szCs w:val="24"/>
          <w:lang w:val="en-US"/>
        </w:rPr>
        <w:t>sanitiser</w:t>
      </w:r>
      <w:proofErr w:type="spellEnd"/>
      <w:r w:rsidR="00D608F7" w:rsidRPr="009E7A35">
        <w:rPr>
          <w:sz w:val="24"/>
          <w:szCs w:val="24"/>
          <w:lang w:val="en-US"/>
        </w:rPr>
        <w:t xml:space="preserve">, tissues, ink , bins and liners, medications, local </w:t>
      </w:r>
      <w:proofErr w:type="spellStart"/>
      <w:r w:rsidR="00D608F7" w:rsidRPr="009E7A35">
        <w:rPr>
          <w:sz w:val="24"/>
          <w:szCs w:val="24"/>
          <w:lang w:val="en-US"/>
        </w:rPr>
        <w:t>anaesthtics</w:t>
      </w:r>
      <w:proofErr w:type="spellEnd"/>
      <w:r w:rsidR="00093258">
        <w:rPr>
          <w:sz w:val="24"/>
          <w:szCs w:val="24"/>
          <w:lang w:val="en-US"/>
        </w:rPr>
        <w:t>, s</w:t>
      </w:r>
      <w:r w:rsidR="00C76923">
        <w:rPr>
          <w:sz w:val="24"/>
          <w:szCs w:val="24"/>
          <w:lang w:val="en-US"/>
        </w:rPr>
        <w:t xml:space="preserve">terilizer </w:t>
      </w:r>
      <w:r w:rsidR="00093258">
        <w:rPr>
          <w:sz w:val="24"/>
          <w:szCs w:val="24"/>
          <w:lang w:val="en-US"/>
        </w:rPr>
        <w:t>and more.</w:t>
      </w:r>
    </w:p>
    <w:p w14:paraId="12719600" w14:textId="409065DF" w:rsidR="00D608F7" w:rsidRPr="009E7A35" w:rsidRDefault="00D608F7" w:rsidP="0034216B">
      <w:pPr>
        <w:jc w:val="both"/>
        <w:rPr>
          <w:b/>
          <w:bCs/>
          <w:sz w:val="24"/>
          <w:szCs w:val="24"/>
          <w:u w:val="single"/>
          <w:lang w:val="en-US"/>
        </w:rPr>
      </w:pPr>
      <w:r w:rsidRPr="009E7A35">
        <w:rPr>
          <w:b/>
          <w:bCs/>
          <w:sz w:val="24"/>
          <w:szCs w:val="24"/>
          <w:u w:val="single"/>
          <w:lang w:val="en-US"/>
        </w:rPr>
        <w:t>AND EVERYTHING YOU DON’T SEE</w:t>
      </w:r>
    </w:p>
    <w:p w14:paraId="0B56D3D0" w14:textId="0F5C8ED4" w:rsidR="00D608F7" w:rsidRPr="009E7A35" w:rsidRDefault="00D608F7" w:rsidP="0056661E">
      <w:pPr>
        <w:jc w:val="both"/>
        <w:rPr>
          <w:sz w:val="24"/>
          <w:szCs w:val="24"/>
          <w:lang w:val="en-US"/>
        </w:rPr>
      </w:pPr>
      <w:r w:rsidRPr="009E7A35">
        <w:rPr>
          <w:sz w:val="24"/>
          <w:szCs w:val="24"/>
          <w:lang w:val="en-US"/>
        </w:rPr>
        <w:t xml:space="preserve">Training to keep </w:t>
      </w:r>
      <w:r w:rsidR="001F6F8A">
        <w:rPr>
          <w:sz w:val="24"/>
          <w:szCs w:val="24"/>
          <w:lang w:val="en-US"/>
        </w:rPr>
        <w:t>GP’s</w:t>
      </w:r>
      <w:r w:rsidRPr="009E7A35">
        <w:rPr>
          <w:sz w:val="24"/>
          <w:szCs w:val="24"/>
          <w:lang w:val="en-US"/>
        </w:rPr>
        <w:t xml:space="preserve"> and staff up to date, indemnity insurance, medical registration, professional college membership, rent, rates, electricity, insurances, internet, IT systems</w:t>
      </w:r>
      <w:r w:rsidR="001F6F8A">
        <w:rPr>
          <w:sz w:val="24"/>
          <w:szCs w:val="24"/>
          <w:lang w:val="en-US"/>
        </w:rPr>
        <w:t xml:space="preserve"> and</w:t>
      </w:r>
      <w:r w:rsidRPr="009E7A35">
        <w:rPr>
          <w:sz w:val="24"/>
          <w:szCs w:val="24"/>
          <w:lang w:val="en-US"/>
        </w:rPr>
        <w:t xml:space="preserve"> support,</w:t>
      </w:r>
      <w:r w:rsidR="007B742C">
        <w:rPr>
          <w:sz w:val="24"/>
          <w:szCs w:val="24"/>
          <w:lang w:val="en-US"/>
        </w:rPr>
        <w:t xml:space="preserve"> </w:t>
      </w:r>
      <w:r w:rsidR="007B742C">
        <w:rPr>
          <w:sz w:val="24"/>
          <w:szCs w:val="24"/>
          <w:lang w:val="en-US"/>
        </w:rPr>
        <w:t>software licenses</w:t>
      </w:r>
      <w:r w:rsidR="007B742C">
        <w:rPr>
          <w:sz w:val="24"/>
          <w:szCs w:val="24"/>
          <w:lang w:val="en-US"/>
        </w:rPr>
        <w:t>,</w:t>
      </w:r>
      <w:r w:rsidRPr="009E7A35">
        <w:rPr>
          <w:sz w:val="24"/>
          <w:szCs w:val="24"/>
          <w:lang w:val="en-US"/>
        </w:rPr>
        <w:t xml:space="preserve"> document and waste disposal, air conditioning, repairs and maintenance</w:t>
      </w:r>
      <w:r w:rsidR="00317AD8">
        <w:rPr>
          <w:sz w:val="24"/>
          <w:szCs w:val="24"/>
          <w:lang w:val="en-US"/>
        </w:rPr>
        <w:t xml:space="preserve">, </w:t>
      </w:r>
      <w:r w:rsidR="00C76923">
        <w:rPr>
          <w:sz w:val="24"/>
          <w:szCs w:val="24"/>
          <w:lang w:val="en-US"/>
        </w:rPr>
        <w:t>sewerage</w:t>
      </w:r>
      <w:r w:rsidR="00317AD8">
        <w:rPr>
          <w:sz w:val="24"/>
          <w:szCs w:val="24"/>
          <w:lang w:val="en-US"/>
        </w:rPr>
        <w:t xml:space="preserve">  pump out, water</w:t>
      </w:r>
      <w:r w:rsidR="00CB728F">
        <w:rPr>
          <w:sz w:val="24"/>
          <w:szCs w:val="24"/>
          <w:lang w:val="en-US"/>
        </w:rPr>
        <w:t>, accounting services</w:t>
      </w:r>
      <w:r w:rsidR="00A271AE">
        <w:rPr>
          <w:sz w:val="24"/>
          <w:szCs w:val="24"/>
          <w:lang w:val="en-US"/>
        </w:rPr>
        <w:t>, accreditation fees</w:t>
      </w:r>
      <w:r w:rsidR="00185BA2">
        <w:rPr>
          <w:sz w:val="24"/>
          <w:szCs w:val="24"/>
          <w:lang w:val="en-US"/>
        </w:rPr>
        <w:t xml:space="preserve">, </w:t>
      </w:r>
      <w:proofErr w:type="spellStart"/>
      <w:r w:rsidR="00C76923">
        <w:rPr>
          <w:sz w:val="24"/>
          <w:szCs w:val="24"/>
          <w:lang w:val="en-US"/>
        </w:rPr>
        <w:t>etc</w:t>
      </w:r>
      <w:proofErr w:type="spellEnd"/>
    </w:p>
    <w:sectPr w:rsidR="00D608F7" w:rsidRPr="009E7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033AC"/>
    <w:multiLevelType w:val="hybridMultilevel"/>
    <w:tmpl w:val="B60450E0"/>
    <w:lvl w:ilvl="0" w:tplc="202445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33"/>
    <w:rsid w:val="00093258"/>
    <w:rsid w:val="00095FBA"/>
    <w:rsid w:val="00185BA2"/>
    <w:rsid w:val="001912ED"/>
    <w:rsid w:val="001D44D2"/>
    <w:rsid w:val="001F6F8A"/>
    <w:rsid w:val="00317AD8"/>
    <w:rsid w:val="003268FE"/>
    <w:rsid w:val="0034216B"/>
    <w:rsid w:val="0056661E"/>
    <w:rsid w:val="00642B85"/>
    <w:rsid w:val="007B742C"/>
    <w:rsid w:val="008E2133"/>
    <w:rsid w:val="009A0122"/>
    <w:rsid w:val="009A3B8D"/>
    <w:rsid w:val="009E7A35"/>
    <w:rsid w:val="00A271AE"/>
    <w:rsid w:val="00AE1065"/>
    <w:rsid w:val="00C76923"/>
    <w:rsid w:val="00CB728F"/>
    <w:rsid w:val="00CF22A9"/>
    <w:rsid w:val="00D1356C"/>
    <w:rsid w:val="00D608F7"/>
    <w:rsid w:val="00DF0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CACD"/>
  <w15:chartTrackingRefBased/>
  <w15:docId w15:val="{135420A9-C146-4E0B-8E2A-4CB2750D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Carr-Brown</dc:creator>
  <cp:keywords/>
  <dc:description/>
  <cp:lastModifiedBy>Kylie Pither</cp:lastModifiedBy>
  <cp:revision>8</cp:revision>
  <dcterms:created xsi:type="dcterms:W3CDTF">2021-07-05T04:34:00Z</dcterms:created>
  <dcterms:modified xsi:type="dcterms:W3CDTF">2021-07-16T01:12:00Z</dcterms:modified>
</cp:coreProperties>
</file>